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2A" w:rsidRPr="00D9784D" w:rsidRDefault="009A6C2A" w:rsidP="009A6C2A">
      <w:pPr>
        <w:pStyle w:val="BodyText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“Izglītība izaugsmei 20</w:t>
      </w:r>
      <w:r w:rsidR="00C15CB5">
        <w:rPr>
          <w:b w:val="0"/>
          <w:sz w:val="26"/>
          <w:szCs w:val="26"/>
        </w:rPr>
        <w:t>20</w:t>
      </w:r>
      <w:r>
        <w:rPr>
          <w:b w:val="0"/>
          <w:sz w:val="26"/>
          <w:szCs w:val="26"/>
        </w:rPr>
        <w:t>”.</w:t>
      </w:r>
    </w:p>
    <w:p w:rsidR="009A6C2A" w:rsidRPr="004E7CD6" w:rsidRDefault="009A6C2A" w:rsidP="009A6C2A">
      <w:pPr>
        <w:pStyle w:val="BodyText3"/>
        <w:rPr>
          <w:b w:val="0"/>
          <w:sz w:val="26"/>
          <w:szCs w:val="26"/>
        </w:rPr>
      </w:pPr>
      <w:r w:rsidRPr="004E7CD6">
        <w:rPr>
          <w:b w:val="0"/>
          <w:sz w:val="26"/>
          <w:szCs w:val="26"/>
        </w:rPr>
        <w:t>Projektu konkurss „</w:t>
      </w:r>
      <w:r w:rsidR="00C15CB5" w:rsidRPr="00C15CB5">
        <w:rPr>
          <w:b w:val="0"/>
          <w:sz w:val="26"/>
          <w:szCs w:val="26"/>
        </w:rPr>
        <w:t>Atbalsts kompetenču pieejas ieviešanai skolā</w:t>
      </w:r>
      <w:r w:rsidRPr="004E7CD6">
        <w:rPr>
          <w:b w:val="0"/>
          <w:sz w:val="26"/>
          <w:szCs w:val="26"/>
        </w:rPr>
        <w:t xml:space="preserve">” </w:t>
      </w:r>
    </w:p>
    <w:p w:rsidR="004E7CD6" w:rsidRPr="00F75092" w:rsidRDefault="00F669E8" w:rsidP="009A6C2A">
      <w:pPr>
        <w:pStyle w:val="BodyText3"/>
        <w:rPr>
          <w:sz w:val="26"/>
          <w:szCs w:val="26"/>
        </w:rPr>
      </w:pPr>
      <w:r>
        <w:rPr>
          <w:color w:val="000000"/>
          <w:sz w:val="24"/>
        </w:rPr>
        <w:t>Rīgas Angļu ģimnāzijas</w:t>
      </w:r>
      <w:r w:rsidR="004E7CD6">
        <w:rPr>
          <w:color w:val="000000"/>
          <w:sz w:val="24"/>
        </w:rPr>
        <w:t xml:space="preserve"> projekts “</w:t>
      </w:r>
      <w:r w:rsidR="00C15CB5" w:rsidRPr="00C15CB5">
        <w:rPr>
          <w:color w:val="000000"/>
          <w:sz w:val="24"/>
        </w:rPr>
        <w:t>RAĢ metodiskā darba adaptācija kompetenču pieejas īstenošanai</w:t>
      </w:r>
      <w:r w:rsidR="004E7CD6" w:rsidRPr="00713323">
        <w:rPr>
          <w:color w:val="000000"/>
          <w:sz w:val="24"/>
        </w:rPr>
        <w:t>”</w:t>
      </w:r>
      <w:r w:rsidR="004E7CD6">
        <w:rPr>
          <w:color w:val="000000"/>
          <w:sz w:val="24"/>
        </w:rPr>
        <w:t xml:space="preserve"> </w:t>
      </w:r>
    </w:p>
    <w:p w:rsidR="009A6C2A" w:rsidRDefault="009A6C2A" w:rsidP="009A6C2A">
      <w:pPr>
        <w:jc w:val="both"/>
        <w:rPr>
          <w:color w:val="000000"/>
        </w:rPr>
      </w:pPr>
    </w:p>
    <w:p w:rsidR="00713323" w:rsidRDefault="00713323" w:rsidP="001B18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Jau 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>sesto</w:t>
      </w:r>
      <w:r w:rsidR="009A6C2A" w:rsidRPr="009A6C2A">
        <w:rPr>
          <w:rFonts w:ascii="Times New Roman" w:hAnsi="Times New Roman" w:cs="Times New Roman"/>
          <w:color w:val="000000"/>
          <w:sz w:val="24"/>
          <w:szCs w:val="24"/>
        </w:rPr>
        <w:t xml:space="preserve"> mācību gad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A6C2A" w:rsidRPr="009A6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9E8">
        <w:rPr>
          <w:rFonts w:ascii="Times New Roman" w:hAnsi="Times New Roman" w:cs="Times New Roman"/>
          <w:color w:val="000000"/>
          <w:sz w:val="24"/>
          <w:szCs w:val="24"/>
        </w:rPr>
        <w:t>Rīgas Angļu ģim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nāzijas iniciatīva profesionālai pilnveidei tiek atbalstīta </w:t>
      </w:r>
      <w:r w:rsidR="009A6C2A" w:rsidRPr="009A6C2A">
        <w:rPr>
          <w:rFonts w:ascii="Times New Roman" w:hAnsi="Times New Roman" w:cs="Times New Roman"/>
          <w:color w:val="000000"/>
          <w:sz w:val="24"/>
          <w:szCs w:val="24"/>
        </w:rPr>
        <w:t>Rīgas Izglītības un informatīvi metodiskā centra projektā „Izglītība izaugsmei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A6C2A" w:rsidRPr="009A6C2A">
        <w:rPr>
          <w:rFonts w:ascii="Times New Roman" w:hAnsi="Times New Roman" w:cs="Times New Roman"/>
          <w:color w:val="000000"/>
          <w:sz w:val="24"/>
          <w:szCs w:val="24"/>
        </w:rPr>
        <w:t xml:space="preserve"> aktivitātē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A6C2A" w:rsidRPr="009A6C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 xml:space="preserve">RAĢ stratēģiskie attīstības virzieni – labsajūta, dinamika, radošums – kopumā nodrošina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virzību uz 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>mūsdienīgu, sadarbībā balstītu mācību procesu un vidi, kurā skolēniem tiek izkoptas augsta līmeņa mācīšanās prasmes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 xml:space="preserve"> veicināta 21.gadsimta kompetenču pilnveide un pieaugoša spēja patstāvīgi mācīties</w:t>
      </w:r>
      <w:r>
        <w:rPr>
          <w:rFonts w:ascii="Times New Roman" w:hAnsi="Times New Roman" w:cs="Times New Roman"/>
          <w:color w:val="000000"/>
          <w:sz w:val="24"/>
          <w:szCs w:val="24"/>
        </w:rPr>
        <w:t>. Ņ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>emot vērā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 xml:space="preserve"> virzību uz izglītību mūsdienīgai lietpratībai un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 xml:space="preserve"> iepriekšējos projektu īstenošanas periodos 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ņemto atbalstu mācību dinamikas un digitālās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pratības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pilnveidei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 xml:space="preserve"> kā arī 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>sociāli emocionāl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>ās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 xml:space="preserve"> darba vid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>es pilnveidei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>efektīvam skolēnu atbalstam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5CB5">
        <w:rPr>
          <w:rFonts w:ascii="Times New Roman" w:hAnsi="Times New Roman" w:cs="Times New Roman"/>
          <w:color w:val="000000"/>
          <w:sz w:val="24"/>
          <w:szCs w:val="24"/>
        </w:rPr>
        <w:t xml:space="preserve"> šajā mācību gadā RAĢ prioritāte ir metodiskā darba sistēmas piemērošana jauniem izaicinājumiem.</w:t>
      </w:r>
      <w:r w:rsidRPr="007133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15CB5" w:rsidRPr="00C15CB5" w:rsidRDefault="00C15CB5" w:rsidP="00C15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B5">
        <w:rPr>
          <w:rFonts w:ascii="Times New Roman" w:hAnsi="Times New Roman" w:cs="Times New Roman"/>
          <w:color w:val="000000"/>
          <w:sz w:val="24"/>
          <w:szCs w:val="24"/>
        </w:rPr>
        <w:t xml:space="preserve">Uzsākot īstenot kompetenču pieeju, RAĢ tiek veidota jauna – divdimensionāla - metodiskā darba sistēma, kas paredz metodiskā darba izvērsumu 1) pa 7 mācību jomām (vertikāli), 2) pa izglītības posmiem (1-3, 4-6, 7-9, 10-12 </w:t>
      </w:r>
      <w:proofErr w:type="spellStart"/>
      <w:r w:rsidRPr="00C15CB5">
        <w:rPr>
          <w:rFonts w:ascii="Times New Roman" w:hAnsi="Times New Roman" w:cs="Times New Roman"/>
          <w:color w:val="000000"/>
          <w:sz w:val="24"/>
          <w:szCs w:val="24"/>
        </w:rPr>
        <w:t>kl</w:t>
      </w:r>
      <w:proofErr w:type="spellEnd"/>
      <w:r w:rsidRPr="00C15CB5">
        <w:rPr>
          <w:rFonts w:ascii="Times New Roman" w:hAnsi="Times New Roman" w:cs="Times New Roman"/>
          <w:color w:val="000000"/>
          <w:sz w:val="24"/>
          <w:szCs w:val="24"/>
        </w:rPr>
        <w:t>) horizontālās sadarbības grupās.</w:t>
      </w:r>
    </w:p>
    <w:p w:rsidR="00C15CB5" w:rsidRPr="00C15CB5" w:rsidRDefault="00C15CB5" w:rsidP="00C15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B5">
        <w:rPr>
          <w:rFonts w:ascii="Times New Roman" w:hAnsi="Times New Roman" w:cs="Times New Roman"/>
          <w:color w:val="000000"/>
          <w:sz w:val="24"/>
          <w:szCs w:val="24"/>
        </w:rPr>
        <w:t xml:space="preserve">Lai nodrošinātu pilnvērtīgu mācību satura īstenošanu katrā jomā visā izglītības programmu īstenošanas procesā, RAĢ ir izveidotas 7 mācību jomu grupas un tiek pārkārtots metodiskais darbs saskaņā ar jauno izglītības standartu. Veidojot pamatu šādai metodiskā darba sistēmai,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pedagogi </w:t>
      </w:r>
      <w:r w:rsidRPr="00C15CB5">
        <w:rPr>
          <w:rFonts w:ascii="Times New Roman" w:hAnsi="Times New Roman" w:cs="Times New Roman"/>
          <w:color w:val="000000"/>
          <w:sz w:val="24"/>
          <w:szCs w:val="24"/>
        </w:rPr>
        <w:t>pa jomām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mācās ekspertu vadībā. </w:t>
      </w:r>
      <w:r w:rsidRPr="00C15CB5">
        <w:rPr>
          <w:rFonts w:ascii="Times New Roman" w:hAnsi="Times New Roman" w:cs="Times New Roman"/>
          <w:color w:val="000000"/>
          <w:sz w:val="24"/>
          <w:szCs w:val="24"/>
        </w:rPr>
        <w:t>Paralēli RAĢ notiek darbs horizontālās sadarbības grupās, kurās tiek plānots metodiskais darbs caurviju prasmju pilnveidei un mācību jomu sasaistei.</w:t>
      </w:r>
    </w:p>
    <w:p w:rsidR="00C15CB5" w:rsidRDefault="00C15CB5" w:rsidP="00C15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CB5">
        <w:rPr>
          <w:rFonts w:ascii="Times New Roman" w:hAnsi="Times New Roman" w:cs="Times New Roman"/>
          <w:color w:val="000000"/>
          <w:sz w:val="24"/>
          <w:szCs w:val="24"/>
        </w:rPr>
        <w:t>RIIMC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projekta</w:t>
      </w:r>
      <w:r w:rsidRPr="00C15CB5">
        <w:rPr>
          <w:rFonts w:ascii="Times New Roman" w:hAnsi="Times New Roman" w:cs="Times New Roman"/>
          <w:color w:val="000000"/>
          <w:sz w:val="24"/>
          <w:szCs w:val="24"/>
        </w:rPr>
        <w:t xml:space="preserve"> finansē</w:t>
      </w:r>
      <w:r>
        <w:rPr>
          <w:rFonts w:ascii="Times New Roman" w:hAnsi="Times New Roman" w:cs="Times New Roman"/>
          <w:color w:val="000000"/>
          <w:sz w:val="24"/>
          <w:szCs w:val="24"/>
        </w:rPr>
        <w:t>jums nodrošina ekspertu darbu</w:t>
      </w:r>
      <w:r w:rsidRPr="00C1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jomu pedagogu </w:t>
      </w:r>
      <w:r w:rsidRPr="00C15CB5">
        <w:rPr>
          <w:rFonts w:ascii="Times New Roman" w:hAnsi="Times New Roman" w:cs="Times New Roman"/>
          <w:color w:val="000000"/>
          <w:sz w:val="24"/>
          <w:szCs w:val="24"/>
        </w:rPr>
        <w:t>nodarbībā</w:t>
      </w:r>
      <w:r>
        <w:rPr>
          <w:rFonts w:ascii="Times New Roman" w:hAnsi="Times New Roman" w:cs="Times New Roman"/>
          <w:color w:val="000000"/>
          <w:sz w:val="24"/>
          <w:szCs w:val="24"/>
        </w:rPr>
        <w:t>s un metodiskā darba plānojumam, sadarbojoties ar mācību jomu koordinatoriem un vadību.</w:t>
      </w:r>
    </w:p>
    <w:p w:rsidR="00C15CB5" w:rsidRDefault="00C15CB5" w:rsidP="00C15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2019.gada novembrī jau ir uzsākts aktīvs darbs mākslas, tehnoloģiju, sporta un veselības, matemātikas un valodu jomā.</w:t>
      </w:r>
    </w:p>
    <w:p w:rsidR="00861CA0" w:rsidRDefault="00861CA0" w:rsidP="00C15C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1CA0" w:rsidRDefault="00861CA0" w:rsidP="00A71818">
      <w:pPr>
        <w:spacing w:after="20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drawing>
          <wp:inline distT="0" distB="0" distL="0" distR="0">
            <wp:extent cx="1985533" cy="26473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Riimc-Rag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108" cy="26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lang w:eastAsia="lv-LV"/>
        </w:rPr>
        <w:drawing>
          <wp:inline distT="0" distB="0" distL="0" distR="0" wp14:anchorId="3F639E0E" wp14:editId="6BB343DE">
            <wp:extent cx="3533775" cy="26504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Riimc-Rag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332" cy="266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1CA0" w:rsidSect="000B4D7A">
      <w:pgSz w:w="11906" w:h="16838"/>
      <w:pgMar w:top="567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0E5B"/>
    <w:multiLevelType w:val="hybridMultilevel"/>
    <w:tmpl w:val="BC9054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40"/>
    <w:rsid w:val="00003145"/>
    <w:rsid w:val="00027D0C"/>
    <w:rsid w:val="000975B1"/>
    <w:rsid w:val="000B4D7A"/>
    <w:rsid w:val="001B1804"/>
    <w:rsid w:val="00226C12"/>
    <w:rsid w:val="003316B1"/>
    <w:rsid w:val="00350217"/>
    <w:rsid w:val="00366624"/>
    <w:rsid w:val="003C278A"/>
    <w:rsid w:val="003F362E"/>
    <w:rsid w:val="004E7CD6"/>
    <w:rsid w:val="00533D84"/>
    <w:rsid w:val="005937D3"/>
    <w:rsid w:val="005D0CF3"/>
    <w:rsid w:val="005E7D90"/>
    <w:rsid w:val="00617DB9"/>
    <w:rsid w:val="00625820"/>
    <w:rsid w:val="00713323"/>
    <w:rsid w:val="00744ACB"/>
    <w:rsid w:val="00767782"/>
    <w:rsid w:val="00861CA0"/>
    <w:rsid w:val="009A6C2A"/>
    <w:rsid w:val="00A5402E"/>
    <w:rsid w:val="00A71818"/>
    <w:rsid w:val="00A77DEE"/>
    <w:rsid w:val="00B15640"/>
    <w:rsid w:val="00B40E28"/>
    <w:rsid w:val="00B76068"/>
    <w:rsid w:val="00BD7750"/>
    <w:rsid w:val="00C15CB5"/>
    <w:rsid w:val="00C92600"/>
    <w:rsid w:val="00CA3438"/>
    <w:rsid w:val="00CC78A2"/>
    <w:rsid w:val="00D12C18"/>
    <w:rsid w:val="00E57A80"/>
    <w:rsid w:val="00E951FB"/>
    <w:rsid w:val="00F6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14015D-4F55-45C6-AFCF-A14F062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A6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9A6C2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45DC-4628-4371-ADC0-DAA97023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Lūka</dc:creator>
  <cp:lastModifiedBy>Kristīne Fjodorova</cp:lastModifiedBy>
  <cp:revision>5</cp:revision>
  <dcterms:created xsi:type="dcterms:W3CDTF">2019-11-27T14:33:00Z</dcterms:created>
  <dcterms:modified xsi:type="dcterms:W3CDTF">2019-11-28T13:29:00Z</dcterms:modified>
</cp:coreProperties>
</file>